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B0" w:rsidRDefault="00BF78B0" w:rsidP="00EB2306">
      <w:pPr>
        <w:autoSpaceDE w:val="0"/>
        <w:autoSpaceDN w:val="0"/>
        <w:adjustRightInd w:val="0"/>
        <w:rPr>
          <w:rFonts w:ascii="HaasGrotDisp-45Light" w:hAnsi="HaasGrotDisp-45Light" w:cs="HaasGrotDisp-45Light"/>
          <w:color w:val="000000"/>
          <w:sz w:val="48"/>
          <w:szCs w:val="48"/>
        </w:rPr>
      </w:pPr>
      <w:r>
        <w:rPr>
          <w:rFonts w:ascii="HaasGrotDisp-75Bold" w:hAnsi="HaasGrotDisp-75Bold" w:cs="HaasGrotDisp-75Bold"/>
          <w:b/>
          <w:bCs/>
          <w:color w:val="8D8D8D"/>
          <w:sz w:val="22"/>
          <w:szCs w:val="22"/>
        </w:rPr>
        <w:tab/>
      </w:r>
      <w:r>
        <w:rPr>
          <w:rFonts w:ascii="HaasGrotDisp-75Bold" w:hAnsi="HaasGrotDisp-75Bold" w:cs="HaasGrotDisp-75Bold"/>
          <w:b/>
          <w:bCs/>
          <w:color w:val="8D8D8D"/>
          <w:sz w:val="22"/>
          <w:szCs w:val="22"/>
        </w:rPr>
        <w:tab/>
      </w:r>
      <w:r>
        <w:rPr>
          <w:rFonts w:ascii="HaasGrotDisp-75Bold" w:hAnsi="HaasGrotDisp-75Bold" w:cs="HaasGrotDisp-75Bold"/>
          <w:b/>
          <w:bCs/>
          <w:color w:val="8D8D8D"/>
          <w:sz w:val="22"/>
          <w:szCs w:val="22"/>
        </w:rPr>
        <w:tab/>
      </w:r>
      <w:r>
        <w:rPr>
          <w:rFonts w:ascii="HaasGrotDisp-75Bold" w:hAnsi="HaasGrotDisp-75Bold" w:cs="HaasGrotDisp-75Bold"/>
          <w:b/>
          <w:bCs/>
          <w:color w:val="8D8D8D"/>
          <w:sz w:val="22"/>
          <w:szCs w:val="22"/>
        </w:rPr>
        <w:tab/>
      </w:r>
      <w:r>
        <w:rPr>
          <w:rFonts w:ascii="HaasGrotDisp-75Bold" w:hAnsi="HaasGrotDisp-75Bold" w:cs="HaasGrotDisp-75Bold"/>
          <w:b/>
          <w:bCs/>
          <w:color w:val="8D8D8D"/>
          <w:sz w:val="22"/>
          <w:szCs w:val="22"/>
        </w:rPr>
        <w:tab/>
      </w:r>
      <w:r>
        <w:rPr>
          <w:rFonts w:ascii="HaasGrotDisp-75Bold" w:hAnsi="HaasGrotDisp-75Bold" w:cs="HaasGrotDisp-75Bold"/>
          <w:b/>
          <w:bCs/>
          <w:color w:val="8D8D8D"/>
          <w:sz w:val="22"/>
          <w:szCs w:val="22"/>
        </w:rPr>
        <w:tab/>
      </w:r>
      <w:r>
        <w:rPr>
          <w:rFonts w:ascii="HaasGrotDisp-75Bold" w:hAnsi="HaasGrotDisp-75Bold" w:cs="HaasGrotDisp-75Bold"/>
          <w:b/>
          <w:bCs/>
          <w:color w:val="8D8D8D"/>
          <w:sz w:val="22"/>
          <w:szCs w:val="22"/>
        </w:rPr>
        <w:tab/>
      </w:r>
      <w:r>
        <w:rPr>
          <w:rFonts w:ascii="HaasGrotDisp-75Bold" w:hAnsi="HaasGrotDisp-75Bold" w:cs="HaasGrotDisp-75Bold"/>
          <w:b/>
          <w:bCs/>
          <w:color w:val="8D8D8D"/>
          <w:sz w:val="22"/>
          <w:szCs w:val="22"/>
        </w:rPr>
        <w:tab/>
      </w:r>
      <w:r>
        <w:rPr>
          <w:rFonts w:ascii="HaasGrotDisp-75Bold" w:hAnsi="HaasGrotDisp-75Bold" w:cs="HaasGrotDisp-75Bold"/>
          <w:b/>
          <w:bCs/>
          <w:color w:val="8D8D8D"/>
          <w:sz w:val="22"/>
          <w:szCs w:val="22"/>
        </w:rPr>
        <w:tab/>
        <w:t xml:space="preserve">July 8, 2020 </w:t>
      </w:r>
      <w:r>
        <w:rPr>
          <w:rFonts w:ascii="HaasGrotDisp-45Light" w:hAnsi="HaasGrotDisp-45Light" w:cs="HaasGrotDisp-45Light"/>
          <w:color w:val="000000"/>
          <w:sz w:val="48"/>
          <w:szCs w:val="48"/>
        </w:rPr>
        <w:t>9</w:t>
      </w:r>
    </w:p>
    <w:p w:rsidR="00BF78B0" w:rsidRDefault="00BF78B0" w:rsidP="00EB2306">
      <w:pPr>
        <w:autoSpaceDE w:val="0"/>
        <w:autoSpaceDN w:val="0"/>
        <w:adjustRightInd w:val="0"/>
        <w:rPr>
          <w:rFonts w:ascii="HaasGrotDisp-75Bold" w:hAnsi="HaasGrotDisp-75Bold" w:cs="HaasGrotDisp-75Bold"/>
          <w:b/>
          <w:bCs/>
          <w:color w:val="000000"/>
          <w:sz w:val="20"/>
          <w:szCs w:val="20"/>
        </w:rPr>
      </w:pPr>
      <w:r>
        <w:rPr>
          <w:rFonts w:ascii="HaasGrotDisp-75Bold" w:hAnsi="HaasGrotDisp-75Bold" w:cs="HaasGrotDisp-75Bold"/>
          <w:b/>
          <w:bCs/>
          <w:color w:val="000000"/>
          <w:sz w:val="22"/>
          <w:szCs w:val="22"/>
        </w:rPr>
        <w:tab/>
      </w:r>
      <w:r>
        <w:rPr>
          <w:rFonts w:ascii="HaasGrotDisp-75Bold" w:hAnsi="HaasGrotDisp-75Bold" w:cs="HaasGrotDisp-75Bold"/>
          <w:b/>
          <w:bCs/>
          <w:color w:val="000000"/>
          <w:sz w:val="22"/>
          <w:szCs w:val="22"/>
        </w:rPr>
        <w:tab/>
      </w:r>
      <w:r>
        <w:rPr>
          <w:rFonts w:ascii="HaasGrotDisp-75Bold" w:hAnsi="HaasGrotDisp-75Bold" w:cs="HaasGrotDisp-75Bold"/>
          <w:b/>
          <w:bCs/>
          <w:color w:val="000000"/>
          <w:sz w:val="22"/>
          <w:szCs w:val="22"/>
        </w:rPr>
        <w:tab/>
      </w:r>
      <w:r>
        <w:rPr>
          <w:rFonts w:ascii="HaasGrotDisp-75Bold" w:hAnsi="HaasGrotDisp-75Bold" w:cs="HaasGrotDisp-75Bold"/>
          <w:b/>
          <w:bCs/>
          <w:color w:val="000000"/>
          <w:sz w:val="22"/>
          <w:szCs w:val="22"/>
        </w:rPr>
        <w:tab/>
      </w:r>
      <w:r>
        <w:rPr>
          <w:rFonts w:ascii="HaasGrotDisp-75Bold" w:hAnsi="HaasGrotDisp-75Bold" w:cs="HaasGrotDisp-75Bold"/>
          <w:b/>
          <w:bCs/>
          <w:color w:val="000000"/>
          <w:sz w:val="22"/>
          <w:szCs w:val="22"/>
        </w:rPr>
        <w:tab/>
      </w:r>
      <w:r>
        <w:rPr>
          <w:rFonts w:ascii="HaasGrotDisp-75Bold" w:hAnsi="HaasGrotDisp-75Bold" w:cs="HaasGrotDisp-75Bold"/>
          <w:b/>
          <w:bCs/>
          <w:color w:val="000000"/>
          <w:sz w:val="22"/>
          <w:szCs w:val="22"/>
        </w:rPr>
        <w:tab/>
      </w:r>
      <w:r>
        <w:rPr>
          <w:rFonts w:ascii="HaasGrotDisp-75Bold" w:hAnsi="HaasGrotDisp-75Bold" w:cs="HaasGrotDisp-75Bold"/>
          <w:b/>
          <w:bCs/>
          <w:color w:val="000000"/>
          <w:sz w:val="22"/>
          <w:szCs w:val="22"/>
        </w:rPr>
        <w:tab/>
      </w:r>
      <w:r>
        <w:rPr>
          <w:rFonts w:ascii="HaasGrotDisp-75Bold" w:hAnsi="HaasGrotDisp-75Bold" w:cs="HaasGrotDisp-75Bold"/>
          <w:b/>
          <w:bCs/>
          <w:color w:val="000000"/>
          <w:sz w:val="22"/>
          <w:szCs w:val="22"/>
        </w:rPr>
        <w:tab/>
      </w:r>
      <w:r>
        <w:rPr>
          <w:rFonts w:ascii="HaasGrotDisp-75Bold" w:hAnsi="HaasGrotDisp-75Bold" w:cs="HaasGrotDisp-75Bold"/>
          <w:b/>
          <w:bCs/>
          <w:color w:val="000000"/>
          <w:sz w:val="22"/>
          <w:szCs w:val="22"/>
        </w:rPr>
        <w:tab/>
      </w:r>
      <w:smartTag w:uri="urn:schemas-microsoft-com:office:smarttags" w:element="place">
        <w:smartTag w:uri="urn:schemas-microsoft-com:office:smarttags" w:element="PlaceName">
          <w:r>
            <w:rPr>
              <w:rFonts w:ascii="HaasGrotDisp-75Bold" w:hAnsi="HaasGrotDisp-75Bold" w:cs="HaasGrotDisp-75Bold"/>
              <w:b/>
              <w:bCs/>
              <w:color w:val="000000"/>
              <w:sz w:val="22"/>
              <w:szCs w:val="22"/>
            </w:rPr>
            <w:t>Hudson</w:t>
          </w:r>
        </w:smartTag>
        <w:r>
          <w:rPr>
            <w:rFonts w:ascii="HaasGrotDisp-75Bold" w:hAnsi="HaasGrotDisp-75Bold" w:cs="HaasGrotDisp-75Bold"/>
            <w:b/>
            <w:bCs/>
            <w:color w:val="000000"/>
            <w:sz w:val="22"/>
            <w:szCs w:val="22"/>
          </w:rPr>
          <w:t xml:space="preserve"> </w:t>
        </w:r>
        <w:smartTag w:uri="urn:schemas-microsoft-com:office:smarttags" w:element="PlaceType">
          <w:r>
            <w:rPr>
              <w:rFonts w:ascii="HaasGrotDisp-75Bold" w:hAnsi="HaasGrotDisp-75Bold" w:cs="HaasGrotDisp-75Bold"/>
              <w:b/>
              <w:bCs/>
              <w:color w:val="000000"/>
              <w:sz w:val="22"/>
              <w:szCs w:val="22"/>
            </w:rPr>
            <w:t>Valley</w:t>
          </w:r>
        </w:smartTag>
      </w:smartTag>
      <w:r>
        <w:rPr>
          <w:rFonts w:ascii="HaasGrotDisp-75Bold" w:hAnsi="HaasGrotDisp-75Bold" w:cs="HaasGrotDisp-75Bold"/>
          <w:b/>
          <w:bCs/>
          <w:color w:val="000000"/>
          <w:sz w:val="22"/>
          <w:szCs w:val="22"/>
        </w:rPr>
        <w:t xml:space="preserve"> One </w:t>
      </w:r>
      <w:r>
        <w:rPr>
          <w:rFonts w:ascii="HaasGrotDisp-35Thin" w:hAnsi="HaasGrotDisp-35Thin" w:cs="HaasGrotDisp-35Thin"/>
          <w:color w:val="000000"/>
          <w:sz w:val="48"/>
          <w:szCs w:val="48"/>
        </w:rPr>
        <w:t>|</w:t>
      </w:r>
    </w:p>
    <w:p w:rsidR="00BF78B0" w:rsidRDefault="00BF78B0" w:rsidP="003138BE">
      <w:pPr>
        <w:autoSpaceDE w:val="0"/>
        <w:autoSpaceDN w:val="0"/>
        <w:adjustRightInd w:val="0"/>
        <w:rPr>
          <w:rFonts w:ascii="HaasGrotDisp-75Bold" w:hAnsi="HaasGrotDisp-75Bold" w:cs="HaasGrotDisp-75Bold"/>
          <w:b/>
          <w:bCs/>
          <w:color w:val="8D8D8D"/>
          <w:sz w:val="22"/>
          <w:szCs w:val="22"/>
        </w:rPr>
      </w:pPr>
      <w:smartTag w:uri="urn:schemas-microsoft-com:office:smarttags" w:element="place">
        <w:smartTag w:uri="urn:schemas-microsoft-com:office:smarttags" w:element="country-region">
          <w:r>
            <w:rPr>
              <w:rFonts w:ascii="HaasGrotDisp-75Bold" w:hAnsi="HaasGrotDisp-75Bold" w:cs="HaasGrotDisp-75Bold"/>
              <w:b/>
              <w:bCs/>
              <w:color w:val="000000"/>
              <w:sz w:val="20"/>
              <w:szCs w:val="20"/>
            </w:rPr>
            <w:t>Ulster</w:t>
          </w:r>
        </w:smartTag>
      </w:smartTag>
      <w:r>
        <w:rPr>
          <w:rFonts w:ascii="HaasGrotDisp-75Bold" w:hAnsi="HaasGrotDisp-75Bold" w:cs="HaasGrotDisp-75Bold"/>
          <w:b/>
          <w:bCs/>
          <w:color w:val="000000"/>
          <w:sz w:val="20"/>
          <w:szCs w:val="20"/>
        </w:rPr>
        <w:t xml:space="preserve"> Publishing</w:t>
      </w:r>
      <w:r w:rsidRPr="00EB2306">
        <w:rPr>
          <w:rFonts w:ascii="HaasGrotDisp-75Bold" w:hAnsi="HaasGrotDisp-75Bold" w:cs="HaasGrotDisp-75Bold"/>
          <w:b/>
          <w:bCs/>
          <w:color w:val="8D8D8D"/>
          <w:sz w:val="22"/>
          <w:szCs w:val="22"/>
        </w:rPr>
        <w:t xml:space="preserve"> </w:t>
      </w:r>
    </w:p>
    <w:p w:rsidR="00BF78B0" w:rsidRDefault="00BF78B0" w:rsidP="003138BE">
      <w:pPr>
        <w:autoSpaceDE w:val="0"/>
        <w:autoSpaceDN w:val="0"/>
        <w:adjustRightInd w:val="0"/>
        <w:rPr>
          <w:rFonts w:ascii="HelveticaNeueLTStd-Lt" w:hAnsi="HelveticaNeueLTStd-Lt" w:cs="HelveticaNeueLTStd-Lt"/>
          <w:color w:val="000000"/>
          <w:sz w:val="32"/>
          <w:szCs w:val="32"/>
        </w:rPr>
      </w:pPr>
      <w:r>
        <w:rPr>
          <w:rFonts w:ascii="HelveticaNeueLTStd-Bd" w:hAnsi="HelveticaNeueLTStd-Bd" w:cs="HelveticaNeueLTStd-Bd"/>
          <w:b/>
          <w:bCs/>
          <w:color w:val="000000"/>
          <w:sz w:val="32"/>
          <w:szCs w:val="32"/>
        </w:rPr>
        <w:t xml:space="preserve">Region </w:t>
      </w:r>
      <w:r>
        <w:rPr>
          <w:rFonts w:ascii="HelveticaNeueLTStd-Lt" w:hAnsi="HelveticaNeueLTStd-Lt" w:cs="HelveticaNeueLTStd-Lt"/>
          <w:color w:val="000000"/>
          <w:sz w:val="32"/>
          <w:szCs w:val="32"/>
        </w:rPr>
        <w:t>| celebration</w:t>
      </w:r>
    </w:p>
    <w:p w:rsidR="00BF78B0" w:rsidRPr="007927B8" w:rsidRDefault="00BF78B0" w:rsidP="003138BE">
      <w:pPr>
        <w:autoSpaceDE w:val="0"/>
        <w:autoSpaceDN w:val="0"/>
        <w:adjustRightInd w:val="0"/>
        <w:rPr>
          <w:rFonts w:ascii="HaasGrotDisp-35Thin" w:hAnsi="HaasGrotDisp-35Thin" w:cs="HaasGrotDisp-35Thin"/>
          <w:color w:val="000000"/>
          <w:sz w:val="72"/>
          <w:szCs w:val="72"/>
        </w:rPr>
      </w:pPr>
      <w:r w:rsidRPr="007927B8">
        <w:rPr>
          <w:rFonts w:ascii="HaasGrotDisp-35Thin" w:hAnsi="HaasGrotDisp-35Thin" w:cs="HaasGrotDisp-35Thin"/>
          <w:color w:val="000000"/>
          <w:sz w:val="72"/>
          <w:szCs w:val="72"/>
        </w:rPr>
        <w:t>Elegant is the word</w:t>
      </w:r>
    </w:p>
    <w:p w:rsidR="00BF78B0" w:rsidRDefault="00BF78B0" w:rsidP="003138BE">
      <w:pPr>
        <w:autoSpaceDE w:val="0"/>
        <w:autoSpaceDN w:val="0"/>
        <w:adjustRightInd w:val="0"/>
        <w:rPr>
          <w:rFonts w:ascii="HaasGrotDisp-45Light" w:hAnsi="HaasGrotDisp-45Light" w:cs="HaasGrotDisp-45Light"/>
          <w:color w:val="000000"/>
          <w:sz w:val="36"/>
          <w:szCs w:val="36"/>
        </w:rPr>
      </w:pPr>
      <w:r>
        <w:rPr>
          <w:rFonts w:ascii="HaasGrotDisp-45Light" w:hAnsi="HaasGrotDisp-45Light" w:cs="HaasGrotDisp-45Light"/>
          <w:color w:val="000000"/>
          <w:sz w:val="36"/>
          <w:szCs w:val="36"/>
        </w:rPr>
        <w:t>Yiddish Corner</w:t>
      </w:r>
    </w:p>
    <w:p w:rsidR="00BF78B0" w:rsidRDefault="00BF78B0" w:rsidP="003138BE">
      <w:pPr>
        <w:autoSpaceDE w:val="0"/>
        <w:autoSpaceDN w:val="0"/>
        <w:adjustRightInd w:val="0"/>
        <w:rPr>
          <w:rFonts w:ascii="HaasGrotDisp-45Light" w:hAnsi="HaasGrotDisp-45Light" w:cs="HaasGrotDisp-45Light"/>
          <w:color w:val="000000"/>
          <w:sz w:val="36"/>
          <w:szCs w:val="36"/>
        </w:rPr>
      </w:pPr>
      <w:r>
        <w:rPr>
          <w:rFonts w:ascii="HaasGrotDisp-45Light" w:hAnsi="HaasGrotDisp-45Light" w:cs="HaasGrotDisp-45Light"/>
          <w:color w:val="000000"/>
          <w:sz w:val="36"/>
          <w:szCs w:val="36"/>
        </w:rPr>
        <w:t>students fête Noami</w:t>
      </w:r>
    </w:p>
    <w:p w:rsidR="00BF78B0" w:rsidRDefault="00BF78B0" w:rsidP="003138BE">
      <w:pPr>
        <w:autoSpaceDE w:val="0"/>
        <w:autoSpaceDN w:val="0"/>
        <w:adjustRightInd w:val="0"/>
        <w:rPr>
          <w:rFonts w:ascii="HaasGrotDisp-45Light" w:hAnsi="HaasGrotDisp-45Light" w:cs="HaasGrotDisp-45Light"/>
          <w:color w:val="000000"/>
          <w:sz w:val="21"/>
          <w:szCs w:val="21"/>
        </w:rPr>
      </w:pPr>
      <w:r>
        <w:rPr>
          <w:rFonts w:ascii="HaasGrotDisp-45Light" w:hAnsi="HaasGrotDisp-45Light" w:cs="HaasGrotDisp-45Light"/>
          <w:color w:val="000000"/>
          <w:sz w:val="36"/>
          <w:szCs w:val="36"/>
        </w:rPr>
        <w:t>Leaf Halpern’s 106</w:t>
      </w:r>
      <w:r>
        <w:rPr>
          <w:rFonts w:ascii="HaasGrotDisp-45Light" w:hAnsi="HaasGrotDisp-45Light" w:cs="HaasGrotDisp-45Light"/>
          <w:color w:val="000000"/>
          <w:sz w:val="21"/>
          <w:szCs w:val="21"/>
        </w:rPr>
        <w:t>th</w:t>
      </w:r>
    </w:p>
    <w:p w:rsidR="00BF78B0" w:rsidRDefault="00BF78B0" w:rsidP="003138BE">
      <w:pPr>
        <w:autoSpaceDE w:val="0"/>
        <w:autoSpaceDN w:val="0"/>
        <w:adjustRightInd w:val="0"/>
        <w:rPr>
          <w:rFonts w:ascii="HaasGrotDisp-45Light" w:hAnsi="HaasGrotDisp-45Light" w:cs="HaasGrotDisp-45Light"/>
          <w:color w:val="000000"/>
          <w:sz w:val="36"/>
          <w:szCs w:val="36"/>
        </w:rPr>
      </w:pPr>
      <w:r>
        <w:rPr>
          <w:rFonts w:ascii="HaasGrotDisp-45Light" w:hAnsi="HaasGrotDisp-45Light" w:cs="HaasGrotDisp-45Light"/>
          <w:color w:val="000000"/>
          <w:sz w:val="36"/>
          <w:szCs w:val="36"/>
        </w:rPr>
        <w:t>birthday at Golden Hill</w:t>
      </w:r>
    </w:p>
    <w:p w:rsidR="00BF78B0" w:rsidRDefault="00BF78B0" w:rsidP="003138BE">
      <w:pPr>
        <w:autoSpaceDE w:val="0"/>
        <w:autoSpaceDN w:val="0"/>
        <w:adjustRightInd w:val="0"/>
        <w:rPr>
          <w:rFonts w:ascii="HelveticaNeueLTStd-Bd" w:hAnsi="HelveticaNeueLTStd-Bd" w:cs="HelveticaNeueLTStd-Bd"/>
          <w:b/>
          <w:bCs/>
          <w:color w:val="000000"/>
          <w:sz w:val="20"/>
          <w:szCs w:val="20"/>
        </w:rPr>
      </w:pPr>
      <w:r>
        <w:rPr>
          <w:rFonts w:ascii="HelveticaNeueLTStd-Bd" w:hAnsi="HelveticaNeueLTStd-Bd" w:cs="HelveticaNeueLTStd-Bd"/>
          <w:b/>
          <w:bCs/>
          <w:color w:val="000000"/>
          <w:sz w:val="20"/>
          <w:szCs w:val="20"/>
        </w:rPr>
        <w:t>by Frances Marion Platt</w:t>
      </w:r>
    </w:p>
    <w:p w:rsidR="00BF78B0" w:rsidRDefault="00BF78B0" w:rsidP="003138BE">
      <w:pPr>
        <w:autoSpaceDE w:val="0"/>
        <w:autoSpaceDN w:val="0"/>
        <w:adjustRightInd w:val="0"/>
        <w:rPr>
          <w:rFonts w:ascii="Miller-Text" w:hAnsi="Miller-Text" w:cs="Miller-Text"/>
          <w:color w:val="000000"/>
          <w:sz w:val="19"/>
          <w:szCs w:val="19"/>
        </w:rPr>
      </w:pPr>
      <w:r>
        <w:rPr>
          <w:rFonts w:ascii="HaasGrotDisp-75Bold" w:hAnsi="HaasGrotDisp-75Bold" w:cs="HaasGrotDisp-75Bold"/>
          <w:b/>
          <w:bCs/>
          <w:color w:val="B8B8B8"/>
          <w:sz w:val="93"/>
          <w:szCs w:val="93"/>
        </w:rPr>
        <w:t>“</w:t>
      </w:r>
      <w:r>
        <w:rPr>
          <w:rFonts w:ascii="HaasGrotDisp-75Bold" w:hAnsi="HaasGrotDisp-75Bold" w:cs="HaasGrotDisp-75Bold"/>
          <w:b/>
          <w:bCs/>
          <w:color w:val="B8B8B8"/>
          <w:sz w:val="180"/>
          <w:szCs w:val="180"/>
        </w:rPr>
        <w:t>S</w:t>
      </w:r>
      <w:r>
        <w:rPr>
          <w:rFonts w:ascii="Miller-TextSC" w:hAnsi="Miller-TextSC" w:cs="Miller-TextSC"/>
          <w:color w:val="000000"/>
          <w:sz w:val="19"/>
          <w:szCs w:val="19"/>
        </w:rPr>
        <w:t>he’s here!” Inter</w:t>
      </w:r>
      <w:r>
        <w:rPr>
          <w:rFonts w:ascii="Miller-Text" w:hAnsi="Miller-Text" w:cs="Miller-Text"/>
          <w:color w:val="000000"/>
          <w:sz w:val="19"/>
          <w:szCs w:val="19"/>
        </w:rPr>
        <w:t xml:space="preserve">mittent rain and a sustained sense of excitement both permeated the air outside the Golden Hill Nursing and </w:t>
      </w:r>
      <w:smartTag w:uri="urn:schemas-microsoft-com:office:smarttags" w:element="PlaceType">
        <w:r>
          <w:rPr>
            <w:rFonts w:ascii="Miller-Text" w:hAnsi="Miller-Text" w:cs="Miller-Text"/>
            <w:color w:val="000000"/>
            <w:sz w:val="19"/>
            <w:szCs w:val="19"/>
          </w:rPr>
          <w:t>Rehabilitation</w:t>
        </w:r>
      </w:smartTag>
      <w:r>
        <w:rPr>
          <w:rFonts w:ascii="Miller-Text" w:hAnsi="Miller-Text" w:cs="Miller-Text"/>
          <w:color w:val="000000"/>
          <w:sz w:val="19"/>
          <w:szCs w:val="19"/>
        </w:rPr>
        <w:t xml:space="preserve"> </w:t>
      </w:r>
      <w:smartTag w:uri="urn:schemas-microsoft-com:office:smarttags" w:element="PlaceType">
        <w:r>
          <w:rPr>
            <w:rFonts w:ascii="Miller-Text" w:hAnsi="Miller-Text" w:cs="Miller-Text"/>
            <w:color w:val="000000"/>
            <w:sz w:val="19"/>
            <w:szCs w:val="19"/>
          </w:rPr>
          <w:t>Center</w:t>
        </w:r>
      </w:smartTag>
      <w:r>
        <w:rPr>
          <w:rFonts w:ascii="Miller-Text" w:hAnsi="Miller-Text" w:cs="Miller-Text"/>
          <w:color w:val="000000"/>
          <w:sz w:val="19"/>
          <w:szCs w:val="19"/>
        </w:rPr>
        <w:t xml:space="preserve"> in </w:t>
      </w:r>
      <w:smartTag w:uri="urn:schemas-microsoft-com:office:smarttags" w:element="PlaceType">
        <w:r>
          <w:rPr>
            <w:rFonts w:ascii="Miller-Text" w:hAnsi="Miller-Text" w:cs="Miller-Text"/>
            <w:color w:val="000000"/>
            <w:sz w:val="19"/>
            <w:szCs w:val="19"/>
          </w:rPr>
          <w:t>Kingston</w:t>
        </w:r>
      </w:smartTag>
      <w:r>
        <w:rPr>
          <w:rFonts w:ascii="Miller-Text" w:hAnsi="Miller-Text" w:cs="Miller-Text"/>
          <w:color w:val="000000"/>
          <w:sz w:val="19"/>
          <w:szCs w:val="19"/>
        </w:rPr>
        <w:t xml:space="preserve"> last Friday afternoon, as friends and admirers of Noami Leaf Halpern gathered to wish her a happy 106</w:t>
      </w:r>
      <w:r>
        <w:rPr>
          <w:rFonts w:ascii="Miller-Text" w:hAnsi="Miller-Text" w:cs="Miller-Text"/>
          <w:color w:val="000000"/>
          <w:sz w:val="11"/>
          <w:szCs w:val="11"/>
        </w:rPr>
        <w:t xml:space="preserve">th </w:t>
      </w:r>
      <w:r>
        <w:rPr>
          <w:rFonts w:ascii="Miller-Text" w:hAnsi="Miller-Text" w:cs="Miller-Text"/>
          <w:color w:val="000000"/>
          <w:sz w:val="19"/>
          <w:szCs w:val="19"/>
        </w:rPr>
        <w:t>birthday – pandemic-style, through window glass. Celebrants juggled umbrellas, hand-lettered signs, flowers, a scruffy dog and a fruit-festooned birthday cake as the centenarian made her appearance, dressed in a lilac blouse</w:t>
      </w: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and enthroned in a wheelchair. </w:t>
      </w:r>
    </w:p>
    <w:p w:rsidR="00BF78B0" w:rsidRDefault="00BF78B0" w:rsidP="003138BE">
      <w:pPr>
        <w:autoSpaceDE w:val="0"/>
        <w:autoSpaceDN w:val="0"/>
        <w:adjustRightInd w:val="0"/>
        <w:rPr>
          <w:rFonts w:ascii="Miller-Text" w:hAnsi="Miller-Text" w:cs="Miller-Text"/>
          <w:color w:val="000000"/>
          <w:sz w:val="19"/>
          <w:szCs w:val="19"/>
        </w:rPr>
      </w:pP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“I’m asking God to make the rain stop,” announced one visitor, Shelley Wyant. “I need that blue sky!” She got part of her wish, as the drizzle abated long enough for the well-wishers to gather (at six-foot intervals) around the window, take selfies with the birthday girl and join her in a Yiddish folksong, “Schoen, Bin Ich Schoen,” assisted via Wyant’s speakerphone. Still graceful and vivacious, Halpern accompanies the singing with hand movements, “conducting,” miming hugs, blowing kisses and exaggeratedly licking her chops as the cake baked by Manana Levine was presented. Wyant, who first became acquainted with “Noamele” while teaching a course in Yiddish theater at Bard college, proclaimed Halpern “a glorious, beautiful human being.” </w:t>
      </w:r>
    </w:p>
    <w:p w:rsidR="00BF78B0" w:rsidRDefault="00BF78B0" w:rsidP="003138BE">
      <w:pPr>
        <w:autoSpaceDE w:val="0"/>
        <w:autoSpaceDN w:val="0"/>
        <w:adjustRightInd w:val="0"/>
        <w:rPr>
          <w:rFonts w:ascii="Miller-Text" w:hAnsi="Miller-Text" w:cs="Miller-Text"/>
          <w:color w:val="000000"/>
          <w:sz w:val="19"/>
          <w:szCs w:val="19"/>
        </w:rPr>
      </w:pP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Born Noami Leaf Aleh to Russian Jewish expatriate artists in </w:t>
      </w:r>
      <w:smartTag w:uri="urn:schemas-microsoft-com:office:smarttags" w:element="PlaceType">
        <w:r>
          <w:rPr>
            <w:rFonts w:ascii="Miller-Text" w:hAnsi="Miller-Text" w:cs="Miller-Text"/>
            <w:color w:val="000000"/>
            <w:sz w:val="19"/>
            <w:szCs w:val="19"/>
          </w:rPr>
          <w:t>Jerusalem</w:t>
        </w:r>
      </w:smartTag>
      <w:r>
        <w:rPr>
          <w:rFonts w:ascii="Miller-Text" w:hAnsi="Miller-Text" w:cs="Miller-Text"/>
          <w:color w:val="000000"/>
          <w:sz w:val="19"/>
          <w:szCs w:val="19"/>
        </w:rPr>
        <w:t xml:space="preserve"> in 1914 and a Woodstocker since the 1940s, Halpern has expressed herself primarily in movement since she first took up</w:t>
      </w: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dance and drama as a child at </w:t>
      </w:r>
      <w:smartTag w:uri="urn:schemas-microsoft-com:office:smarttags" w:element="PlaceType">
        <w:smartTag w:uri="urn:schemas-microsoft-com:office:smarttags" w:element="PlaceType">
          <w:r>
            <w:rPr>
              <w:rFonts w:ascii="Miller-Text" w:hAnsi="Miller-Text" w:cs="Miller-Text"/>
              <w:color w:val="000000"/>
              <w:sz w:val="19"/>
              <w:szCs w:val="19"/>
            </w:rPr>
            <w:t>Camp</w:t>
          </w:r>
        </w:smartTag>
        <w:r>
          <w:rPr>
            <w:rFonts w:ascii="Miller-Text" w:hAnsi="Miller-Text" w:cs="Miller-Text"/>
            <w:color w:val="000000"/>
            <w:sz w:val="19"/>
            <w:szCs w:val="19"/>
          </w:rPr>
          <w:t xml:space="preserve"> </w:t>
        </w:r>
        <w:smartTag w:uri="urn:schemas-microsoft-com:office:smarttags" w:element="PlaceType">
          <w:r>
            <w:rPr>
              <w:rFonts w:ascii="Miller-Text" w:hAnsi="Miller-Text" w:cs="Miller-Text"/>
              <w:color w:val="000000"/>
              <w:sz w:val="19"/>
              <w:szCs w:val="19"/>
            </w:rPr>
            <w:t>Kinderwelt</w:t>
          </w:r>
        </w:smartTag>
      </w:smartTag>
      <w:r>
        <w:rPr>
          <w:rFonts w:ascii="Miller-Text" w:hAnsi="Miller-Text" w:cs="Miller-Text"/>
          <w:color w:val="000000"/>
          <w:sz w:val="19"/>
          <w:szCs w:val="19"/>
        </w:rPr>
        <w:t xml:space="preserve">, the Labor Zionist Yiddish summer camp in Highland Mills. Her dance career spanned some 60 years. By age 13, she was studying ballet under former Ballets Russes choreographer Mikhail Fokine. Observing folkdance troupes from many lands performing in </w:t>
      </w:r>
      <w:smartTag w:uri="urn:schemas-microsoft-com:office:smarttags" w:element="PlaceType">
        <w:r>
          <w:rPr>
            <w:rFonts w:ascii="Miller-Text" w:hAnsi="Miller-Text" w:cs="Miller-Text"/>
            <w:color w:val="000000"/>
            <w:sz w:val="19"/>
            <w:szCs w:val="19"/>
          </w:rPr>
          <w:t>New York City</w:t>
        </w:r>
      </w:smartTag>
      <w:r>
        <w:rPr>
          <w:rFonts w:ascii="Miller-Text" w:hAnsi="Miller-Text" w:cs="Miller-Text"/>
          <w:color w:val="000000"/>
          <w:sz w:val="19"/>
          <w:szCs w:val="19"/>
        </w:rPr>
        <w:t xml:space="preserve">, she decided to make it her mission to perform Israeli dance styles, choreographing dances in which she portrayed biblical heroines. She took these on tour throughout </w:t>
      </w:r>
      <w:smartTag w:uri="urn:schemas-microsoft-com:office:smarttags" w:element="PlaceType">
        <w:r>
          <w:rPr>
            <w:rFonts w:ascii="Miller-Text" w:hAnsi="Miller-Text" w:cs="Miller-Text"/>
            <w:color w:val="000000"/>
            <w:sz w:val="19"/>
            <w:szCs w:val="19"/>
          </w:rPr>
          <w:t>Europe</w:t>
        </w:r>
      </w:smartTag>
      <w:r>
        <w:rPr>
          <w:rFonts w:ascii="Miller-Text" w:hAnsi="Miller-Text" w:cs="Miller-Text"/>
          <w:color w:val="000000"/>
          <w:sz w:val="19"/>
          <w:szCs w:val="19"/>
        </w:rPr>
        <w:t xml:space="preserve"> in the 1930s; but as conditions for Jews there worsened with the growth of Nazism,</w:t>
      </w: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she settled more permanently in the </w:t>
      </w:r>
      <w:smartTag w:uri="urn:schemas-microsoft-com:office:smarttags" w:element="PlaceType">
        <w:r>
          <w:rPr>
            <w:rFonts w:ascii="Miller-Text" w:hAnsi="Miller-Text" w:cs="Miller-Text"/>
            <w:color w:val="000000"/>
            <w:sz w:val="19"/>
            <w:szCs w:val="19"/>
          </w:rPr>
          <w:t>US</w:t>
        </w:r>
      </w:smartTag>
      <w:r>
        <w:rPr>
          <w:rFonts w:ascii="Miller-Text" w:hAnsi="Miller-Text" w:cs="Miller-Text"/>
          <w:color w:val="000000"/>
          <w:sz w:val="19"/>
          <w:szCs w:val="19"/>
        </w:rPr>
        <w:t xml:space="preserve">. </w:t>
      </w:r>
    </w:p>
    <w:p w:rsidR="00BF78B0" w:rsidRDefault="00BF78B0" w:rsidP="003138BE">
      <w:pPr>
        <w:autoSpaceDE w:val="0"/>
        <w:autoSpaceDN w:val="0"/>
        <w:adjustRightInd w:val="0"/>
        <w:rPr>
          <w:rFonts w:ascii="Miller-Text" w:hAnsi="Miller-Text" w:cs="Miller-Text"/>
          <w:color w:val="000000"/>
          <w:sz w:val="19"/>
          <w:szCs w:val="19"/>
        </w:rPr>
      </w:pP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Among the highlights of her life as a performer were a stint with the Ziegfeld Follies, in 1934, and appearances at the </w:t>
      </w:r>
      <w:smartTag w:uri="urn:schemas-microsoft-com:office:smarttags" w:element="PlaceType">
        <w:smartTag w:uri="urn:schemas-microsoft-com:office:smarttags" w:element="PlaceType">
          <w:r>
            <w:rPr>
              <w:rFonts w:ascii="Miller-Text" w:hAnsi="Miller-Text" w:cs="Miller-Text"/>
              <w:color w:val="000000"/>
              <w:sz w:val="19"/>
              <w:szCs w:val="19"/>
            </w:rPr>
            <w:t>Museum</w:t>
          </w:r>
        </w:smartTag>
        <w:r>
          <w:rPr>
            <w:rFonts w:ascii="Miller-Text" w:hAnsi="Miller-Text" w:cs="Miller-Text"/>
            <w:color w:val="000000"/>
            <w:sz w:val="19"/>
            <w:szCs w:val="19"/>
          </w:rPr>
          <w:t xml:space="preserve"> of </w:t>
        </w:r>
        <w:smartTag w:uri="urn:schemas-microsoft-com:office:smarttags" w:element="PlaceType">
          <w:r>
            <w:rPr>
              <w:rFonts w:ascii="Miller-Text" w:hAnsi="Miller-Text" w:cs="Miller-Text"/>
              <w:color w:val="000000"/>
              <w:sz w:val="19"/>
              <w:szCs w:val="19"/>
            </w:rPr>
            <w:t>Modern Art</w:t>
          </w:r>
        </w:smartTag>
      </w:smartTag>
      <w:r>
        <w:rPr>
          <w:rFonts w:ascii="Miller-Text" w:hAnsi="Miller-Text" w:cs="Miller-Text"/>
          <w:color w:val="000000"/>
          <w:sz w:val="19"/>
          <w:szCs w:val="19"/>
        </w:rPr>
        <w:t xml:space="preserve"> and on the </w:t>
      </w:r>
      <w:r>
        <w:rPr>
          <w:rFonts w:ascii="Miller-TextItalic" w:hAnsi="Miller-TextItalic" w:cs="Miller-TextItalic"/>
          <w:i/>
          <w:iCs/>
          <w:color w:val="000000"/>
          <w:sz w:val="19"/>
          <w:szCs w:val="19"/>
        </w:rPr>
        <w:t xml:space="preserve">Steve Allen Show </w:t>
      </w:r>
      <w:r>
        <w:rPr>
          <w:rFonts w:ascii="Miller-Text" w:hAnsi="Miller-Text" w:cs="Miller-Text"/>
          <w:color w:val="000000"/>
          <w:sz w:val="19"/>
          <w:szCs w:val="19"/>
        </w:rPr>
        <w:t>in 1960 with a troupe of</w:t>
      </w: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Yemeni folkdancers. Halpern organized the first modern dance troupe in </w:t>
      </w:r>
      <w:smartTag w:uri="urn:schemas-microsoft-com:office:smarttags" w:element="PlaceType">
        <w:r>
          <w:rPr>
            <w:rFonts w:ascii="Miller-Text" w:hAnsi="Miller-Text" w:cs="Miller-Text"/>
            <w:color w:val="000000"/>
            <w:sz w:val="19"/>
            <w:szCs w:val="19"/>
          </w:rPr>
          <w:t>Boston</w:t>
        </w:r>
      </w:smartTag>
      <w:r>
        <w:rPr>
          <w:rFonts w:ascii="Miller-Text" w:hAnsi="Miller-Text" w:cs="Miller-Text"/>
          <w:color w:val="000000"/>
          <w:sz w:val="19"/>
          <w:szCs w:val="19"/>
        </w:rPr>
        <w:t xml:space="preserve">, the Festival Dance Company, and later worked as a dance therapist. In 1941 she married Rabbi Peretz Halpern, who presided over a congregation on Long Island before relocating to </w:t>
      </w:r>
      <w:smartTag w:uri="urn:schemas-microsoft-com:office:smarttags" w:element="PlaceType">
        <w:r>
          <w:rPr>
            <w:rFonts w:ascii="Miller-Text" w:hAnsi="Miller-Text" w:cs="Miller-Text"/>
            <w:color w:val="000000"/>
            <w:sz w:val="19"/>
            <w:szCs w:val="19"/>
          </w:rPr>
          <w:t>Woodstock</w:t>
        </w:r>
      </w:smartTag>
      <w:r>
        <w:rPr>
          <w:rFonts w:ascii="Miller-Text" w:hAnsi="Miller-Text" w:cs="Miller-Text"/>
          <w:color w:val="000000"/>
          <w:sz w:val="19"/>
          <w:szCs w:val="19"/>
        </w:rPr>
        <w:t xml:space="preserve">. They bought a historic house in the Byrdcliffe neighborhood. After Peretz’s death in 1988, Noami returned to her native </w:t>
      </w:r>
      <w:smartTag w:uri="urn:schemas-microsoft-com:office:smarttags" w:element="PlaceType">
        <w:r>
          <w:rPr>
            <w:rFonts w:ascii="Miller-Text" w:hAnsi="Miller-Text" w:cs="Miller-Text"/>
            <w:color w:val="000000"/>
            <w:sz w:val="19"/>
            <w:szCs w:val="19"/>
          </w:rPr>
          <w:t>Israel</w:t>
        </w:r>
      </w:smartTag>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for a while to live on a kibbutz. Since her return to </w:t>
      </w:r>
      <w:smartTag w:uri="urn:schemas-microsoft-com:office:smarttags" w:element="PlaceType">
        <w:r>
          <w:rPr>
            <w:rFonts w:ascii="Miller-Text" w:hAnsi="Miller-Text" w:cs="Miller-Text"/>
            <w:color w:val="000000"/>
            <w:sz w:val="19"/>
            <w:szCs w:val="19"/>
          </w:rPr>
          <w:t>Woodstock</w:t>
        </w:r>
      </w:smartTag>
      <w:r>
        <w:rPr>
          <w:rFonts w:ascii="Miller-Text" w:hAnsi="Miller-Text" w:cs="Miller-Text"/>
          <w:color w:val="000000"/>
          <w:sz w:val="19"/>
          <w:szCs w:val="19"/>
        </w:rPr>
        <w:t>, Halpern remained active in community</w:t>
      </w: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affairs, including acting and doing choreography with the Comets of Woodstock. Many of the well-wishers from her 106</w:t>
      </w:r>
      <w:r>
        <w:rPr>
          <w:rFonts w:ascii="Miller-Text" w:hAnsi="Miller-Text" w:cs="Miller-Text"/>
          <w:color w:val="000000"/>
          <w:sz w:val="11"/>
          <w:szCs w:val="11"/>
        </w:rPr>
        <w:t xml:space="preserve">th </w:t>
      </w:r>
      <w:r>
        <w:rPr>
          <w:rFonts w:ascii="Miller-Text" w:hAnsi="Miller-Text" w:cs="Miller-Text"/>
          <w:color w:val="000000"/>
          <w:sz w:val="19"/>
          <w:szCs w:val="19"/>
        </w:rPr>
        <w:t>birthday celebration know her from the weekly Yiddish Vinkl (Yiddish Corner)</w:t>
      </w: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classes that she taught for years at the </w:t>
      </w:r>
      <w:smartTag w:uri="urn:schemas-microsoft-com:office:smarttags" w:element="PlaceType">
        <w:r>
          <w:rPr>
            <w:rFonts w:ascii="Miller-Text" w:hAnsi="Miller-Text" w:cs="Miller-Text"/>
            <w:color w:val="000000"/>
            <w:sz w:val="19"/>
            <w:szCs w:val="19"/>
          </w:rPr>
          <w:t>Woodstock</w:t>
        </w:r>
      </w:smartTag>
      <w:r>
        <w:rPr>
          <w:rFonts w:ascii="Miller-Text" w:hAnsi="Miller-Text" w:cs="Miller-Text"/>
          <w:color w:val="000000"/>
          <w:sz w:val="19"/>
          <w:szCs w:val="19"/>
        </w:rPr>
        <w:t xml:space="preserve"> Jewish Congregation. The Jewish Federation of Ulster County honored her with its Lifetime Achievement Award in 2014, when she turned 100.</w:t>
      </w: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Unfortunately, WJC’s rabbi, Jonathan Kligler, who was supposed to play guitar at the open-air birthday party, was unable to attend because he was officiating on July 3 at the funeral of another local centenarian, Pauline Delson of Saugerties.</w:t>
      </w:r>
    </w:p>
    <w:p w:rsidR="00BF78B0" w:rsidRDefault="00BF78B0" w:rsidP="003138BE">
      <w:pPr>
        <w:autoSpaceDE w:val="0"/>
        <w:autoSpaceDN w:val="0"/>
        <w:adjustRightInd w:val="0"/>
        <w:rPr>
          <w:rFonts w:ascii="Miller-Text" w:hAnsi="Miller-Text" w:cs="Miller-Text"/>
          <w:color w:val="000000"/>
          <w:sz w:val="19"/>
          <w:szCs w:val="19"/>
        </w:rPr>
      </w:pP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One of the celebration’s other organizers, Barbara Lubell, had planned to duet with Kligler on fiddle, but the weather proved too inhospitable to bring out humidity-sensitive wooden instruments. Lubell carried a sign instead, sporting the number 106 in large, colorful letters. “Elegant is the word for Noami,” she said. “She speaks many languages; she’s fluent in French, Russian and Hebrew.</w:t>
      </w: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She always embroidered and crocheted. She has an artist’s sensibility.” </w:t>
      </w:r>
    </w:p>
    <w:p w:rsidR="00BF78B0" w:rsidRDefault="00BF78B0" w:rsidP="003138BE">
      <w:pPr>
        <w:autoSpaceDE w:val="0"/>
        <w:autoSpaceDN w:val="0"/>
        <w:adjustRightInd w:val="0"/>
        <w:rPr>
          <w:rFonts w:ascii="Miller-Text" w:hAnsi="Miller-Text" w:cs="Miller-Text"/>
          <w:color w:val="000000"/>
          <w:sz w:val="19"/>
          <w:szCs w:val="19"/>
        </w:rPr>
      </w:pPr>
    </w:p>
    <w:p w:rsidR="00BF78B0" w:rsidRDefault="00BF78B0" w:rsidP="003138BE">
      <w:pPr>
        <w:autoSpaceDE w:val="0"/>
        <w:autoSpaceDN w:val="0"/>
        <w:adjustRightInd w:val="0"/>
        <w:rPr>
          <w:rFonts w:ascii="Miller-Text" w:hAnsi="Miller-Text" w:cs="Miller-Text"/>
          <w:color w:val="000000"/>
          <w:sz w:val="19"/>
          <w:szCs w:val="19"/>
        </w:rPr>
      </w:pPr>
      <w:r>
        <w:rPr>
          <w:rFonts w:ascii="Miller-Text" w:hAnsi="Miller-Text" w:cs="Miller-Text"/>
          <w:color w:val="000000"/>
          <w:sz w:val="19"/>
          <w:szCs w:val="19"/>
        </w:rPr>
        <w:t xml:space="preserve">In 2017, Christa Whitney recorded an interview with Noami Leaf Halpern, more than an hour long, for the </w:t>
      </w:r>
      <w:smartTag w:uri="urn:schemas-microsoft-com:office:smarttags" w:element="PlaceType">
        <w:smartTag w:uri="urn:schemas-microsoft-com:office:smarttags" w:element="PlaceType">
          <w:r>
            <w:rPr>
              <w:rFonts w:ascii="Miller-Text" w:hAnsi="Miller-Text" w:cs="Miller-Text"/>
              <w:color w:val="000000"/>
              <w:sz w:val="19"/>
              <w:szCs w:val="19"/>
            </w:rPr>
            <w:t>Yiddish</w:t>
          </w:r>
        </w:smartTag>
        <w:r>
          <w:rPr>
            <w:rFonts w:ascii="Miller-Text" w:hAnsi="Miller-Text" w:cs="Miller-Text"/>
            <w:color w:val="000000"/>
            <w:sz w:val="19"/>
            <w:szCs w:val="19"/>
          </w:rPr>
          <w:t xml:space="preserve"> </w:t>
        </w:r>
        <w:smartTag w:uri="urn:schemas-microsoft-com:office:smarttags" w:element="PlaceType">
          <w:r>
            <w:rPr>
              <w:rFonts w:ascii="Miller-Text" w:hAnsi="Miller-Text" w:cs="Miller-Text"/>
              <w:color w:val="000000"/>
              <w:sz w:val="19"/>
              <w:szCs w:val="19"/>
            </w:rPr>
            <w:t>Book</w:t>
          </w:r>
        </w:smartTag>
        <w:r>
          <w:rPr>
            <w:rFonts w:ascii="Miller-Text" w:hAnsi="Miller-Text" w:cs="Miller-Text"/>
            <w:color w:val="000000"/>
            <w:sz w:val="19"/>
            <w:szCs w:val="19"/>
          </w:rPr>
          <w:t xml:space="preserve"> </w:t>
        </w:r>
        <w:smartTag w:uri="urn:schemas-microsoft-com:office:smarttags" w:element="PlaceType">
          <w:r>
            <w:rPr>
              <w:rFonts w:ascii="Miller-Text" w:hAnsi="Miller-Text" w:cs="Miller-Text"/>
              <w:color w:val="000000"/>
              <w:sz w:val="19"/>
              <w:szCs w:val="19"/>
            </w:rPr>
            <w:t>Center</w:t>
          </w:r>
        </w:smartTag>
      </w:smartTag>
      <w:r>
        <w:rPr>
          <w:rFonts w:ascii="Miller-Text" w:hAnsi="Miller-Text" w:cs="Miller-Text"/>
          <w:color w:val="000000"/>
          <w:sz w:val="19"/>
          <w:szCs w:val="19"/>
        </w:rPr>
        <w:t xml:space="preserve">’s Wexler Oral History Project. The full version, in Yiddish, can be viewed online at </w:t>
      </w:r>
      <w:r>
        <w:rPr>
          <w:rFonts w:ascii="Miller-TextItalic" w:hAnsi="Miller-TextItalic" w:cs="Miller-TextItalic"/>
          <w:i/>
          <w:iCs/>
          <w:color w:val="000000"/>
          <w:sz w:val="19"/>
          <w:szCs w:val="19"/>
        </w:rPr>
        <w:t>www.yiddishbookcenter. org/collections/oral-histories/interviews/woh-fi-0000902/noami-leaf-halpern-2017</w:t>
      </w:r>
      <w:r>
        <w:rPr>
          <w:rFonts w:ascii="Miller-Text" w:hAnsi="Miller-Text" w:cs="Miller-Text"/>
          <w:color w:val="000000"/>
          <w:sz w:val="19"/>
          <w:szCs w:val="19"/>
        </w:rPr>
        <w:t>. There are also links on the webpage to shorter segments, translated into English.</w:t>
      </w:r>
    </w:p>
    <w:sectPr w:rsidR="00BF78B0" w:rsidSect="00BF78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aasGrotDisp-75Bold">
    <w:panose1 w:val="00000000000000000000"/>
    <w:charset w:val="00"/>
    <w:family w:val="auto"/>
    <w:notTrueType/>
    <w:pitch w:val="default"/>
    <w:sig w:usb0="00000003" w:usb1="00000000" w:usb2="00000000" w:usb3="00000000" w:csb0="00000001" w:csb1="00000000"/>
  </w:font>
  <w:font w:name="HaasGrotDisp-45Light">
    <w:panose1 w:val="00000000000000000000"/>
    <w:charset w:val="00"/>
    <w:family w:val="auto"/>
    <w:notTrueType/>
    <w:pitch w:val="default"/>
    <w:sig w:usb0="00000003" w:usb1="00000000" w:usb2="00000000" w:usb3="00000000" w:csb0="00000001" w:csb1="00000000"/>
  </w:font>
  <w:font w:name="HaasGrotDisp-35Thi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Miller-Text">
    <w:panose1 w:val="00000000000000000000"/>
    <w:charset w:val="00"/>
    <w:family w:val="auto"/>
    <w:notTrueType/>
    <w:pitch w:val="default"/>
    <w:sig w:usb0="00000003" w:usb1="00000000" w:usb2="00000000" w:usb3="00000000" w:csb0="00000001" w:csb1="00000000"/>
  </w:font>
  <w:font w:name="Miller-TextSC">
    <w:panose1 w:val="00000000000000000000"/>
    <w:charset w:val="00"/>
    <w:family w:val="swiss"/>
    <w:notTrueType/>
    <w:pitch w:val="default"/>
    <w:sig w:usb0="00000003" w:usb1="00000000" w:usb2="00000000" w:usb3="00000000" w:csb0="00000001" w:csb1="00000000"/>
  </w:font>
  <w:font w:name="Miller-Tex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5F22D88A-0187-46EF-BD7F-831E60140A96}"/>
    <w:docVar w:name="dgnword-eventsink" w:val="6807664"/>
  </w:docVars>
  <w:rsids>
    <w:rsidRoot w:val="003138BE"/>
    <w:rsid w:val="00224659"/>
    <w:rsid w:val="003138BE"/>
    <w:rsid w:val="007927B8"/>
    <w:rsid w:val="00BF78B0"/>
    <w:rsid w:val="00EB23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667</Words>
  <Characters>3802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Publishing</dc:title>
  <dc:subject/>
  <dc:creator>Iris</dc:creator>
  <cp:keywords/>
  <dc:description/>
  <cp:lastModifiedBy>Iris</cp:lastModifiedBy>
  <cp:revision>4</cp:revision>
  <dcterms:created xsi:type="dcterms:W3CDTF">2020-07-10T11:15:00Z</dcterms:created>
  <dcterms:modified xsi:type="dcterms:W3CDTF">2020-07-10T11:32:00Z</dcterms:modified>
</cp:coreProperties>
</file>